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63BD" w14:textId="684077D9" w:rsidR="002D5A69" w:rsidRDefault="007E3B05">
      <w:r>
        <w:rPr>
          <w:noProof/>
        </w:rPr>
        <w:drawing>
          <wp:anchor distT="0" distB="0" distL="114300" distR="114300" simplePos="0" relativeHeight="251658240" behindDoc="1" locked="0" layoutInCell="1" allowOverlap="1" wp14:anchorId="33CFAC2A" wp14:editId="2335413A">
            <wp:simplePos x="0" y="0"/>
            <wp:positionH relativeFrom="margin">
              <wp:align>center</wp:align>
            </wp:positionH>
            <wp:positionV relativeFrom="paragraph">
              <wp:posOffset>-252095</wp:posOffset>
            </wp:positionV>
            <wp:extent cx="3276600" cy="838292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83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EB8C70" w14:textId="40777529" w:rsidR="007E3B05" w:rsidRDefault="007E3B05" w:rsidP="007E3B05"/>
    <w:p w14:paraId="41D682E1" w14:textId="19E34514" w:rsidR="007E3B05" w:rsidRPr="007E3B05" w:rsidRDefault="007E3B05" w:rsidP="007E3B05">
      <w:pPr>
        <w:tabs>
          <w:tab w:val="left" w:pos="1725"/>
        </w:tabs>
        <w:spacing w:after="0"/>
        <w:jc w:val="center"/>
        <w:rPr>
          <w:rFonts w:ascii="Gabriola" w:hAnsi="Gabriola"/>
          <w:b/>
          <w:bCs/>
          <w:sz w:val="52"/>
          <w:szCs w:val="52"/>
        </w:rPr>
      </w:pPr>
      <w:r w:rsidRPr="007E3B05">
        <w:rPr>
          <w:rFonts w:ascii="Gabriola" w:hAnsi="Gabriola"/>
          <w:b/>
          <w:bCs/>
          <w:sz w:val="52"/>
          <w:szCs w:val="52"/>
        </w:rPr>
        <w:t>Prehlásenie o zhode</w:t>
      </w:r>
    </w:p>
    <w:p w14:paraId="392F55C3" w14:textId="29592270" w:rsidR="007E3B05" w:rsidRDefault="007E3B05" w:rsidP="007E3B05">
      <w:pPr>
        <w:tabs>
          <w:tab w:val="left" w:pos="1725"/>
        </w:tabs>
        <w:spacing w:after="0"/>
        <w:jc w:val="center"/>
        <w:rPr>
          <w:rFonts w:ascii="Gabriola" w:hAnsi="Gabriola"/>
          <w:b/>
          <w:bCs/>
          <w:sz w:val="36"/>
          <w:szCs w:val="36"/>
        </w:rPr>
      </w:pPr>
      <w:r w:rsidRPr="007E3B05">
        <w:rPr>
          <w:rFonts w:ascii="Gabriola" w:hAnsi="Gabriola"/>
          <w:b/>
          <w:bCs/>
          <w:sz w:val="36"/>
          <w:szCs w:val="36"/>
        </w:rPr>
        <w:t>CERTIFIKÁT č. 22-031</w:t>
      </w:r>
    </w:p>
    <w:p w14:paraId="3D0A17CE" w14:textId="170A2150" w:rsidR="007E3B05" w:rsidRDefault="00616153" w:rsidP="00616153">
      <w:pPr>
        <w:tabs>
          <w:tab w:val="left" w:pos="1725"/>
        </w:tabs>
        <w:spacing w:after="0"/>
        <w:jc w:val="center"/>
        <w:rPr>
          <w:rFonts w:ascii="Gabriola" w:hAnsi="Gabriola"/>
          <w:sz w:val="24"/>
          <w:szCs w:val="24"/>
        </w:rPr>
      </w:pPr>
      <w:r w:rsidRPr="00616153">
        <w:rPr>
          <w:rFonts w:ascii="Gabriola" w:hAnsi="Gabriola"/>
          <w:sz w:val="24"/>
          <w:szCs w:val="24"/>
        </w:rPr>
        <w:t>Platnosť certifikátu do: 31.3.2025</w:t>
      </w:r>
    </w:p>
    <w:p w14:paraId="7AACC3CA" w14:textId="77777777" w:rsidR="00616153" w:rsidRPr="00616153" w:rsidRDefault="00616153" w:rsidP="00616153">
      <w:pPr>
        <w:tabs>
          <w:tab w:val="left" w:pos="1725"/>
        </w:tabs>
        <w:spacing w:after="0"/>
        <w:jc w:val="center"/>
        <w:rPr>
          <w:rFonts w:ascii="Gabriola" w:hAnsi="Gabriola"/>
          <w:sz w:val="24"/>
          <w:szCs w:val="24"/>
        </w:rPr>
      </w:pPr>
    </w:p>
    <w:p w14:paraId="2D71B391" w14:textId="37F9DF15" w:rsidR="0078393E" w:rsidRDefault="007E3B05" w:rsidP="0078393E">
      <w:pPr>
        <w:tabs>
          <w:tab w:val="left" w:pos="1725"/>
        </w:tabs>
        <w:spacing w:after="0"/>
        <w:ind w:left="1416" w:hanging="1416"/>
        <w:rPr>
          <w:rFonts w:ascii="Gabriola" w:hAnsi="Gabriola"/>
          <w:sz w:val="28"/>
          <w:szCs w:val="28"/>
        </w:rPr>
      </w:pPr>
      <w:r w:rsidRPr="0078393E">
        <w:rPr>
          <w:rFonts w:ascii="Gabriola" w:hAnsi="Gabriola"/>
          <w:b/>
          <w:bCs/>
          <w:sz w:val="28"/>
          <w:szCs w:val="28"/>
        </w:rPr>
        <w:t>Výrobca:</w:t>
      </w:r>
      <w:r w:rsidR="0078393E">
        <w:rPr>
          <w:rFonts w:ascii="Gabriola" w:hAnsi="Gabriola"/>
          <w:b/>
          <w:bCs/>
          <w:sz w:val="28"/>
          <w:szCs w:val="28"/>
        </w:rPr>
        <w:tab/>
      </w:r>
      <w:r w:rsidR="0078393E">
        <w:rPr>
          <w:rFonts w:ascii="Gabriola" w:hAnsi="Gabriola"/>
          <w:b/>
          <w:bCs/>
          <w:sz w:val="28"/>
          <w:szCs w:val="28"/>
        </w:rPr>
        <w:tab/>
      </w:r>
      <w:r w:rsidR="0078393E">
        <w:rPr>
          <w:rFonts w:ascii="Gabriola" w:hAnsi="Gabriola"/>
          <w:b/>
          <w:bCs/>
          <w:sz w:val="28"/>
          <w:szCs w:val="28"/>
        </w:rPr>
        <w:tab/>
      </w:r>
      <w:r w:rsidRPr="0078393E">
        <w:rPr>
          <w:rFonts w:ascii="Gabriola" w:hAnsi="Gabriola"/>
          <w:sz w:val="28"/>
          <w:szCs w:val="28"/>
        </w:rPr>
        <w:t xml:space="preserve"> </w:t>
      </w:r>
      <w:proofErr w:type="spellStart"/>
      <w:r w:rsidRPr="0078393E">
        <w:rPr>
          <w:rFonts w:ascii="Gabriola" w:hAnsi="Gabriola"/>
          <w:sz w:val="28"/>
          <w:szCs w:val="28"/>
        </w:rPr>
        <w:t>JeFrez</w:t>
      </w:r>
      <w:proofErr w:type="spellEnd"/>
      <w:r w:rsidRPr="0078393E">
        <w:rPr>
          <w:rFonts w:ascii="Gabriola" w:hAnsi="Gabriola"/>
          <w:sz w:val="28"/>
          <w:szCs w:val="28"/>
        </w:rPr>
        <w:t xml:space="preserve"> – CNC, s.r.o., nám. Dr. A. </w:t>
      </w:r>
      <w:proofErr w:type="spellStart"/>
      <w:r w:rsidRPr="0078393E">
        <w:rPr>
          <w:rFonts w:ascii="Gabriola" w:hAnsi="Gabriola"/>
          <w:sz w:val="28"/>
          <w:szCs w:val="28"/>
        </w:rPr>
        <w:t>Schweitzera</w:t>
      </w:r>
      <w:proofErr w:type="spellEnd"/>
      <w:r w:rsidRPr="0078393E">
        <w:rPr>
          <w:rFonts w:ascii="Gabriola" w:hAnsi="Gabriola"/>
          <w:sz w:val="28"/>
          <w:szCs w:val="28"/>
        </w:rPr>
        <w:t xml:space="preserve"> 194, 916 01 Stará Turá, </w:t>
      </w:r>
      <w:r w:rsidR="0078393E">
        <w:rPr>
          <w:rFonts w:ascii="Gabriola" w:hAnsi="Gabriola"/>
          <w:sz w:val="28"/>
          <w:szCs w:val="28"/>
        </w:rPr>
        <w:t>SK</w:t>
      </w:r>
    </w:p>
    <w:p w14:paraId="4CEF7A0F" w14:textId="48E773D7" w:rsidR="007E3B05" w:rsidRPr="0078393E" w:rsidRDefault="0078393E" w:rsidP="0078393E">
      <w:pPr>
        <w:tabs>
          <w:tab w:val="left" w:pos="1725"/>
        </w:tabs>
        <w:spacing w:after="0"/>
        <w:ind w:left="1416" w:hanging="1416"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ab/>
      </w:r>
      <w:r>
        <w:rPr>
          <w:rFonts w:ascii="Gabriola" w:hAnsi="Gabriola"/>
          <w:sz w:val="28"/>
          <w:szCs w:val="28"/>
        </w:rPr>
        <w:tab/>
      </w:r>
      <w:r>
        <w:rPr>
          <w:rFonts w:ascii="Gabriola" w:hAnsi="Gabriola"/>
          <w:sz w:val="28"/>
          <w:szCs w:val="28"/>
        </w:rPr>
        <w:tab/>
      </w:r>
      <w:r w:rsidR="007E3B05" w:rsidRPr="0078393E">
        <w:rPr>
          <w:rFonts w:ascii="Gabriola" w:hAnsi="Gabriola"/>
          <w:sz w:val="28"/>
          <w:szCs w:val="28"/>
        </w:rPr>
        <w:t>IČO: 50912330 IČ DPH: SK2120518598</w:t>
      </w:r>
    </w:p>
    <w:p w14:paraId="49F21E29" w14:textId="31CE12ED" w:rsidR="007E3B05" w:rsidRPr="0078393E" w:rsidRDefault="007E3B05" w:rsidP="007E3B05">
      <w:pPr>
        <w:tabs>
          <w:tab w:val="left" w:pos="1725"/>
        </w:tabs>
        <w:spacing w:after="0"/>
        <w:rPr>
          <w:rFonts w:ascii="Gabriola" w:hAnsi="Gabriola"/>
          <w:sz w:val="28"/>
          <w:szCs w:val="28"/>
        </w:rPr>
      </w:pPr>
      <w:r w:rsidRPr="0078393E">
        <w:rPr>
          <w:rFonts w:ascii="Gabriola" w:hAnsi="Gabriola"/>
          <w:b/>
          <w:bCs/>
          <w:sz w:val="28"/>
          <w:szCs w:val="28"/>
        </w:rPr>
        <w:t>Výrobok:</w:t>
      </w:r>
      <w:r w:rsidR="0078393E">
        <w:rPr>
          <w:rFonts w:ascii="Gabriola" w:hAnsi="Gabriola"/>
          <w:sz w:val="28"/>
          <w:szCs w:val="28"/>
        </w:rPr>
        <w:tab/>
      </w:r>
      <w:r w:rsidR="0078393E">
        <w:rPr>
          <w:rFonts w:ascii="Gabriola" w:hAnsi="Gabriola"/>
          <w:sz w:val="28"/>
          <w:szCs w:val="28"/>
        </w:rPr>
        <w:tab/>
      </w:r>
      <w:r w:rsidRPr="0078393E">
        <w:rPr>
          <w:rFonts w:ascii="Gabriola" w:hAnsi="Gabriola"/>
          <w:sz w:val="28"/>
          <w:szCs w:val="28"/>
        </w:rPr>
        <w:t>Pletenina s digitálnou potlačou</w:t>
      </w:r>
      <w:r w:rsidR="001E30A5" w:rsidRPr="0078393E">
        <w:rPr>
          <w:rFonts w:ascii="Gabriola" w:hAnsi="Gabriola"/>
          <w:sz w:val="28"/>
          <w:szCs w:val="28"/>
        </w:rPr>
        <w:t xml:space="preserve"> určená na výrobky pre deti do troch rokov</w:t>
      </w:r>
    </w:p>
    <w:p w14:paraId="11EE881F" w14:textId="60674703" w:rsidR="001E30A5" w:rsidRPr="0078393E" w:rsidRDefault="001E30A5" w:rsidP="007E3B05">
      <w:pPr>
        <w:tabs>
          <w:tab w:val="left" w:pos="1725"/>
        </w:tabs>
        <w:spacing w:after="0"/>
        <w:rPr>
          <w:rFonts w:ascii="Gabriola" w:hAnsi="Gabriola"/>
          <w:b/>
          <w:bCs/>
          <w:sz w:val="28"/>
          <w:szCs w:val="28"/>
        </w:rPr>
      </w:pPr>
      <w:r w:rsidRPr="0078393E">
        <w:rPr>
          <w:rFonts w:ascii="Gabriola" w:hAnsi="Gabriola"/>
          <w:b/>
          <w:bCs/>
          <w:sz w:val="28"/>
          <w:szCs w:val="28"/>
        </w:rPr>
        <w:t>Materiálové zloženie:</w:t>
      </w:r>
      <w:r w:rsidRPr="0078393E">
        <w:rPr>
          <w:rFonts w:ascii="Gabriola" w:hAnsi="Gabriola"/>
          <w:sz w:val="28"/>
          <w:szCs w:val="28"/>
        </w:rPr>
        <w:t xml:space="preserve"> </w:t>
      </w:r>
      <w:r w:rsidR="0078393E">
        <w:rPr>
          <w:rFonts w:ascii="Gabriola" w:hAnsi="Gabriola"/>
          <w:sz w:val="28"/>
          <w:szCs w:val="28"/>
        </w:rPr>
        <w:tab/>
      </w:r>
      <w:r w:rsidRPr="0078393E">
        <w:rPr>
          <w:rFonts w:ascii="Gabriola" w:hAnsi="Gabriola"/>
          <w:sz w:val="28"/>
          <w:szCs w:val="28"/>
        </w:rPr>
        <w:t xml:space="preserve">100% bio bavlna, 95-96% bio bavlna / 4-5% </w:t>
      </w:r>
      <w:proofErr w:type="spellStart"/>
      <w:r w:rsidRPr="0078393E">
        <w:rPr>
          <w:rFonts w:ascii="Gabriola" w:hAnsi="Gabriola"/>
          <w:sz w:val="28"/>
          <w:szCs w:val="28"/>
        </w:rPr>
        <w:t>elastan</w:t>
      </w:r>
      <w:proofErr w:type="spellEnd"/>
      <w:r w:rsidRPr="0078393E">
        <w:rPr>
          <w:rFonts w:ascii="Gabriola" w:hAnsi="Gabriola"/>
          <w:sz w:val="28"/>
          <w:szCs w:val="28"/>
        </w:rPr>
        <w:t xml:space="preserve"> (</w:t>
      </w:r>
      <w:proofErr w:type="spellStart"/>
      <w:r w:rsidRPr="0078393E">
        <w:rPr>
          <w:rFonts w:ascii="Gabriola" w:hAnsi="Gabriola"/>
          <w:sz w:val="28"/>
          <w:szCs w:val="28"/>
        </w:rPr>
        <w:t>lycra</w:t>
      </w:r>
      <w:proofErr w:type="spellEnd"/>
      <w:r w:rsidRPr="0078393E">
        <w:rPr>
          <w:rFonts w:ascii="Gabriola" w:hAnsi="Gabriola"/>
          <w:sz w:val="28"/>
          <w:szCs w:val="28"/>
        </w:rPr>
        <w:t>)</w:t>
      </w:r>
    </w:p>
    <w:p w14:paraId="66FE5797" w14:textId="77777777" w:rsidR="007E3B05" w:rsidRPr="0078393E" w:rsidRDefault="007E3B05" w:rsidP="007E3B05">
      <w:pPr>
        <w:tabs>
          <w:tab w:val="left" w:pos="1725"/>
        </w:tabs>
        <w:spacing w:after="0"/>
        <w:rPr>
          <w:rFonts w:ascii="Gabriola" w:hAnsi="Gabriola"/>
          <w:sz w:val="28"/>
          <w:szCs w:val="28"/>
        </w:rPr>
      </w:pPr>
    </w:p>
    <w:p w14:paraId="2D41F9BF" w14:textId="3DFD5DB0" w:rsidR="007E3B05" w:rsidRPr="0078393E" w:rsidRDefault="00317F7E" w:rsidP="007E3B05">
      <w:pPr>
        <w:tabs>
          <w:tab w:val="left" w:pos="1725"/>
        </w:tabs>
        <w:spacing w:after="0"/>
        <w:rPr>
          <w:rFonts w:ascii="Gabriola" w:hAnsi="Gabriola"/>
          <w:sz w:val="28"/>
          <w:szCs w:val="28"/>
        </w:rPr>
      </w:pPr>
      <w:r w:rsidRPr="0078393E">
        <w:rPr>
          <w:rFonts w:ascii="Gabriola" w:hAnsi="Gabriola"/>
          <w:sz w:val="28"/>
          <w:szCs w:val="28"/>
        </w:rPr>
        <w:t xml:space="preserve">Výrobca </w:t>
      </w:r>
      <w:r w:rsidR="007E3B05" w:rsidRPr="0078393E">
        <w:rPr>
          <w:rFonts w:ascii="Gabriola" w:hAnsi="Gabriola"/>
          <w:sz w:val="28"/>
          <w:szCs w:val="28"/>
        </w:rPr>
        <w:t>Týmto potvrdzuje zhodu výrobku s nasledujúcou technickou špecifikáciou</w:t>
      </w:r>
      <w:r w:rsidRPr="0078393E">
        <w:rPr>
          <w:rFonts w:ascii="Gabriola" w:hAnsi="Gabriola"/>
          <w:sz w:val="28"/>
          <w:szCs w:val="28"/>
        </w:rPr>
        <w:t>:</w:t>
      </w:r>
      <w:r w:rsidR="007E3B05" w:rsidRPr="0078393E">
        <w:rPr>
          <w:rFonts w:ascii="Gabriola" w:hAnsi="Gabriola"/>
          <w:sz w:val="28"/>
          <w:szCs w:val="28"/>
        </w:rPr>
        <w:tab/>
      </w:r>
    </w:p>
    <w:p w14:paraId="7FE299E9" w14:textId="58F2F174" w:rsidR="00317F7E" w:rsidRPr="0078393E" w:rsidRDefault="00317F7E" w:rsidP="00317F7E">
      <w:pPr>
        <w:pStyle w:val="Odsekzoznamu"/>
        <w:numPr>
          <w:ilvl w:val="0"/>
          <w:numId w:val="2"/>
        </w:numPr>
        <w:tabs>
          <w:tab w:val="left" w:pos="1725"/>
        </w:tabs>
        <w:spacing w:after="0"/>
        <w:rPr>
          <w:rFonts w:ascii="Gabriola" w:hAnsi="Gabriola"/>
          <w:sz w:val="28"/>
          <w:szCs w:val="28"/>
        </w:rPr>
      </w:pPr>
      <w:r w:rsidRPr="0078393E">
        <w:rPr>
          <w:rFonts w:ascii="Gabriola" w:hAnsi="Gabriola"/>
          <w:sz w:val="28"/>
          <w:szCs w:val="28"/>
        </w:rPr>
        <w:t xml:space="preserve">Vyhláška Ministerstva zdravotníctva Českej </w:t>
      </w:r>
      <w:r w:rsidR="0078393E" w:rsidRPr="0078393E">
        <w:rPr>
          <w:rFonts w:ascii="Gabriola" w:hAnsi="Gabriola"/>
          <w:sz w:val="28"/>
          <w:szCs w:val="28"/>
        </w:rPr>
        <w:t>republiky</w:t>
      </w:r>
      <w:r w:rsidRPr="0078393E">
        <w:rPr>
          <w:rFonts w:ascii="Gabriola" w:hAnsi="Gabriola"/>
          <w:sz w:val="28"/>
          <w:szCs w:val="28"/>
        </w:rPr>
        <w:t xml:space="preserve"> č. 84/2001 </w:t>
      </w:r>
      <w:proofErr w:type="spellStart"/>
      <w:r w:rsidRPr="0078393E">
        <w:rPr>
          <w:rFonts w:ascii="Gabriola" w:hAnsi="Gabriola"/>
          <w:sz w:val="28"/>
          <w:szCs w:val="28"/>
        </w:rPr>
        <w:t>Sb</w:t>
      </w:r>
      <w:proofErr w:type="spellEnd"/>
      <w:r w:rsidRPr="0078393E">
        <w:rPr>
          <w:rFonts w:ascii="Gabriola" w:hAnsi="Gabriola"/>
          <w:sz w:val="28"/>
          <w:szCs w:val="28"/>
        </w:rPr>
        <w:t xml:space="preserve">. </w:t>
      </w:r>
      <w:r w:rsidR="0078393E">
        <w:rPr>
          <w:rFonts w:ascii="Gabriola" w:hAnsi="Gabriola"/>
          <w:sz w:val="28"/>
          <w:szCs w:val="28"/>
        </w:rPr>
        <w:t>o</w:t>
      </w:r>
      <w:r w:rsidRPr="0078393E">
        <w:rPr>
          <w:rFonts w:ascii="Gabriola" w:hAnsi="Gabriola"/>
          <w:sz w:val="28"/>
          <w:szCs w:val="28"/>
        </w:rPr>
        <w:t> hygienických požiadavkách na hračky a výrobky pre deti vo veku do 3 rokov</w:t>
      </w:r>
      <w:r w:rsidR="0078393E" w:rsidRPr="0078393E">
        <w:rPr>
          <w:rFonts w:ascii="Gabriola" w:hAnsi="Gabriola"/>
          <w:sz w:val="28"/>
          <w:szCs w:val="28"/>
        </w:rPr>
        <w:t>.</w:t>
      </w:r>
    </w:p>
    <w:p w14:paraId="1D23B090" w14:textId="1A769303" w:rsidR="00317F7E" w:rsidRPr="0078393E" w:rsidRDefault="00317F7E" w:rsidP="00317F7E">
      <w:pPr>
        <w:pStyle w:val="Odsekzoznamu"/>
        <w:numPr>
          <w:ilvl w:val="0"/>
          <w:numId w:val="2"/>
        </w:numPr>
        <w:tabs>
          <w:tab w:val="left" w:pos="1725"/>
        </w:tabs>
        <w:spacing w:after="0"/>
        <w:rPr>
          <w:rFonts w:ascii="Gabriola" w:hAnsi="Gabriola"/>
          <w:sz w:val="28"/>
          <w:szCs w:val="28"/>
        </w:rPr>
      </w:pPr>
      <w:r w:rsidRPr="0078393E">
        <w:rPr>
          <w:rFonts w:ascii="Gabriola" w:hAnsi="Gabriola"/>
          <w:sz w:val="28"/>
          <w:szCs w:val="28"/>
        </w:rPr>
        <w:t xml:space="preserve">Metodické </w:t>
      </w:r>
      <w:r w:rsidR="0078393E" w:rsidRPr="0078393E">
        <w:rPr>
          <w:rFonts w:ascii="Gabriola" w:hAnsi="Gabriola"/>
          <w:sz w:val="28"/>
          <w:szCs w:val="28"/>
        </w:rPr>
        <w:t>d</w:t>
      </w:r>
      <w:r w:rsidR="0078393E">
        <w:rPr>
          <w:rFonts w:ascii="Gabriola" w:hAnsi="Gabriola"/>
          <w:sz w:val="28"/>
          <w:szCs w:val="28"/>
        </w:rPr>
        <w:t>o</w:t>
      </w:r>
      <w:r w:rsidR="0078393E" w:rsidRPr="0078393E">
        <w:rPr>
          <w:rFonts w:ascii="Gabriola" w:hAnsi="Gabriola"/>
          <w:sz w:val="28"/>
          <w:szCs w:val="28"/>
        </w:rPr>
        <w:t xml:space="preserve"> poručenie</w:t>
      </w:r>
      <w:r w:rsidRPr="0078393E">
        <w:rPr>
          <w:rFonts w:ascii="Gabriola" w:hAnsi="Gabriola"/>
          <w:sz w:val="28"/>
          <w:szCs w:val="28"/>
        </w:rPr>
        <w:t xml:space="preserve"> SZÚ č. 1/2000 k posudzovaniu výrobkov, ktoré prichádzajú do priameho styku s </w:t>
      </w:r>
      <w:r w:rsidR="0078393E" w:rsidRPr="0078393E">
        <w:rPr>
          <w:rFonts w:ascii="Gabriola" w:hAnsi="Gabriola"/>
          <w:sz w:val="28"/>
          <w:szCs w:val="28"/>
        </w:rPr>
        <w:t>ľudským</w:t>
      </w:r>
      <w:r w:rsidRPr="0078393E">
        <w:rPr>
          <w:rFonts w:ascii="Gabriola" w:hAnsi="Gabriola"/>
          <w:sz w:val="28"/>
          <w:szCs w:val="28"/>
        </w:rPr>
        <w:t xml:space="preserve"> organizmom </w:t>
      </w:r>
      <w:r w:rsidR="0078393E" w:rsidRPr="0078393E">
        <w:rPr>
          <w:rFonts w:ascii="Gabriola" w:hAnsi="Gabriola"/>
          <w:sz w:val="28"/>
          <w:szCs w:val="28"/>
        </w:rPr>
        <w:t>prostredníctvom</w:t>
      </w:r>
      <w:r w:rsidRPr="0078393E">
        <w:rPr>
          <w:rFonts w:ascii="Gabriola" w:hAnsi="Gabriola"/>
          <w:sz w:val="28"/>
          <w:szCs w:val="28"/>
        </w:rPr>
        <w:t xml:space="preserve"> pokožky prípadne sliznicou.</w:t>
      </w:r>
    </w:p>
    <w:p w14:paraId="18997E56" w14:textId="3FACC6B2" w:rsidR="00317F7E" w:rsidRDefault="00317F7E" w:rsidP="00317F7E">
      <w:pPr>
        <w:pStyle w:val="Odsekzoznamu"/>
        <w:numPr>
          <w:ilvl w:val="0"/>
          <w:numId w:val="2"/>
        </w:numPr>
        <w:tabs>
          <w:tab w:val="left" w:pos="1725"/>
        </w:tabs>
        <w:spacing w:after="0"/>
        <w:rPr>
          <w:rFonts w:ascii="Gabriola" w:hAnsi="Gabriola"/>
          <w:sz w:val="28"/>
          <w:szCs w:val="28"/>
        </w:rPr>
      </w:pPr>
      <w:r w:rsidRPr="0078393E">
        <w:rPr>
          <w:rFonts w:ascii="Gabriola" w:hAnsi="Gabriola"/>
          <w:sz w:val="28"/>
          <w:szCs w:val="28"/>
        </w:rPr>
        <w:t xml:space="preserve">SNT 80 0055:2004 Textílie. </w:t>
      </w:r>
      <w:r w:rsidR="0078393E" w:rsidRPr="0078393E">
        <w:rPr>
          <w:rFonts w:ascii="Gabriola" w:hAnsi="Gabriola"/>
          <w:sz w:val="28"/>
          <w:szCs w:val="28"/>
        </w:rPr>
        <w:t>Textilné a odevné výrobky. Technické požiadavky na skúšobné metódy.</w:t>
      </w:r>
    </w:p>
    <w:p w14:paraId="7611EC32" w14:textId="77ACE816" w:rsidR="0078393E" w:rsidRDefault="0078393E" w:rsidP="0078393E">
      <w:pPr>
        <w:tabs>
          <w:tab w:val="left" w:pos="1725"/>
        </w:tabs>
        <w:spacing w:after="0"/>
        <w:rPr>
          <w:rFonts w:ascii="Gabriola" w:hAnsi="Gabriola"/>
          <w:sz w:val="28"/>
          <w:szCs w:val="28"/>
        </w:rPr>
      </w:pPr>
    </w:p>
    <w:p w14:paraId="5FFE41D2" w14:textId="1B6791CB" w:rsidR="0078393E" w:rsidRDefault="0078393E" w:rsidP="00616153">
      <w:pPr>
        <w:tabs>
          <w:tab w:val="left" w:pos="1725"/>
        </w:tabs>
        <w:spacing w:after="0"/>
        <w:jc w:val="center"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A osvedčuje, že</w:t>
      </w:r>
    </w:p>
    <w:p w14:paraId="24489BE4" w14:textId="3F50813D" w:rsidR="0078393E" w:rsidRPr="0078393E" w:rsidRDefault="00616153" w:rsidP="0078393E">
      <w:pPr>
        <w:tabs>
          <w:tab w:val="left" w:pos="1725"/>
        </w:tabs>
        <w:spacing w:after="0"/>
        <w:rPr>
          <w:rFonts w:ascii="Gabriola" w:hAnsi="Gabriola"/>
          <w:sz w:val="28"/>
          <w:szCs w:val="28"/>
        </w:rPr>
      </w:pPr>
      <w:r>
        <w:rPr>
          <w:rFonts w:ascii="Gabriola" w:hAnsi="Gabriola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1B41A0C" wp14:editId="37E7E4B3">
            <wp:simplePos x="0" y="0"/>
            <wp:positionH relativeFrom="column">
              <wp:posOffset>3719830</wp:posOffset>
            </wp:positionH>
            <wp:positionV relativeFrom="paragraph">
              <wp:posOffset>1350645</wp:posOffset>
            </wp:positionV>
            <wp:extent cx="1628775" cy="514395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51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93E">
        <w:rPr>
          <w:rFonts w:ascii="Gabriola" w:hAnsi="Gabriola"/>
          <w:sz w:val="28"/>
          <w:szCs w:val="28"/>
        </w:rPr>
        <w:t xml:space="preserve">Zakúpená pletenina je zdravotne nezávadná, nepredstavuje zdravotné riziko a je </w:t>
      </w:r>
      <w:r>
        <w:rPr>
          <w:rFonts w:ascii="Gabriola" w:hAnsi="Gabriola"/>
          <w:sz w:val="28"/>
          <w:szCs w:val="28"/>
        </w:rPr>
        <w:t>teda vhodná pre použitie na výrobky určené deťom do troch rokov, starším deťom a súčasne aj pre dospelého užívateľa.</w:t>
      </w:r>
    </w:p>
    <w:sectPr w:rsidR="0078393E" w:rsidRPr="00783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07D26"/>
    <w:multiLevelType w:val="hybridMultilevel"/>
    <w:tmpl w:val="FA8C4FAE"/>
    <w:lvl w:ilvl="0" w:tplc="ED08CB4E">
      <w:numFmt w:val="bullet"/>
      <w:lvlText w:val="-"/>
      <w:lvlJc w:val="left"/>
      <w:pPr>
        <w:ind w:left="720" w:hanging="360"/>
      </w:pPr>
      <w:rPr>
        <w:rFonts w:ascii="Gabriola" w:eastAsiaTheme="minorHAnsi" w:hAnsi="Gabriol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40AEC"/>
    <w:multiLevelType w:val="hybridMultilevel"/>
    <w:tmpl w:val="51D4BF42"/>
    <w:lvl w:ilvl="0" w:tplc="E5BAA718">
      <w:numFmt w:val="bullet"/>
      <w:lvlText w:val="-"/>
      <w:lvlJc w:val="left"/>
      <w:pPr>
        <w:ind w:left="720" w:hanging="360"/>
      </w:pPr>
      <w:rPr>
        <w:rFonts w:ascii="Gabriola" w:eastAsiaTheme="minorHAnsi" w:hAnsi="Gabriola" w:cstheme="minorBidi"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148351">
    <w:abstractNumId w:val="0"/>
  </w:num>
  <w:num w:numId="2" w16cid:durableId="10180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94"/>
    <w:rsid w:val="001E30A5"/>
    <w:rsid w:val="002D5A69"/>
    <w:rsid w:val="00317F7E"/>
    <w:rsid w:val="003B5794"/>
    <w:rsid w:val="00616153"/>
    <w:rsid w:val="0078393E"/>
    <w:rsid w:val="007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2E3"/>
  <w15:chartTrackingRefBased/>
  <w15:docId w15:val="{E4A16AF5-B5DF-4866-8CFA-C92F089C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E3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Ješková</dc:creator>
  <cp:keywords/>
  <dc:description/>
  <cp:lastModifiedBy>Katarína Ješková</cp:lastModifiedBy>
  <cp:revision>2</cp:revision>
  <dcterms:created xsi:type="dcterms:W3CDTF">2022-04-15T18:58:00Z</dcterms:created>
  <dcterms:modified xsi:type="dcterms:W3CDTF">2022-04-15T19:21:00Z</dcterms:modified>
</cp:coreProperties>
</file>